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AD76" w14:textId="77777777" w:rsidR="00F35553" w:rsidRPr="00631CDE" w:rsidRDefault="00F35553">
      <w:pPr>
        <w:rPr>
          <w:rFonts w:asciiTheme="majorBidi" w:hAnsiTheme="majorBidi" w:cstheme="majorBidi"/>
          <w:sz w:val="24"/>
          <w:szCs w:val="24"/>
        </w:rPr>
      </w:pPr>
    </w:p>
    <w:p w14:paraId="41E43591" w14:textId="77777777" w:rsidR="00AB1571" w:rsidRPr="00631CDE" w:rsidRDefault="00AB1571">
      <w:pPr>
        <w:rPr>
          <w:rFonts w:asciiTheme="majorBidi" w:hAnsiTheme="majorBidi" w:cstheme="majorBidi"/>
          <w:sz w:val="24"/>
          <w:szCs w:val="24"/>
        </w:rPr>
      </w:pPr>
    </w:p>
    <w:p w14:paraId="5A1F6453" w14:textId="033891B2" w:rsidR="00AB1571" w:rsidRPr="00631CDE" w:rsidRDefault="00835A8D" w:rsidP="007C31A2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b/>
          <w:bCs/>
          <w:sz w:val="24"/>
          <w:szCs w:val="24"/>
        </w:rPr>
        <w:t>PV de Réunion de la commission d</w:t>
      </w:r>
      <w:r w:rsidR="007C31A2">
        <w:rPr>
          <w:rFonts w:asciiTheme="majorBidi" w:hAnsiTheme="majorBidi" w:cstheme="majorBidi"/>
          <w:b/>
          <w:bCs/>
          <w:sz w:val="24"/>
          <w:szCs w:val="24"/>
        </w:rPr>
        <w:t>e ré</w:t>
      </w: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évaluation et de classement des dossiers de mobilité de courte durée et de perfectionnement à l'étranger </w:t>
      </w:r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(</w:t>
      </w:r>
      <w:bookmarkStart w:id="0" w:name="_Hlk222988088"/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personnel</w:t>
      </w: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 administratif et technique de l’administration</w:t>
      </w:r>
      <w:r w:rsidR="00631CDE" w:rsidRPr="00631CDE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24EAF">
        <w:rPr>
          <w:rFonts w:asciiTheme="majorBidi" w:hAnsiTheme="majorBidi" w:cstheme="majorBidi"/>
          <w:b/>
          <w:bCs/>
          <w:sz w:val="24"/>
          <w:szCs w:val="24"/>
        </w:rPr>
        <w:t xml:space="preserve"> après recours </w:t>
      </w:r>
    </w:p>
    <w:bookmarkEnd w:id="0"/>
    <w:p w14:paraId="051E64CD" w14:textId="77777777" w:rsidR="004742DD" w:rsidRPr="00631CDE" w:rsidRDefault="004742DD">
      <w:pPr>
        <w:rPr>
          <w:rFonts w:asciiTheme="majorBidi" w:hAnsiTheme="majorBidi" w:cstheme="majorBidi"/>
          <w:sz w:val="24"/>
          <w:szCs w:val="24"/>
        </w:rPr>
      </w:pPr>
    </w:p>
    <w:p w14:paraId="72BC0598" w14:textId="777336F8" w:rsidR="004742DD" w:rsidRPr="00631CDE" w:rsidRDefault="004742DD" w:rsidP="004742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Le </w:t>
      </w:r>
      <w:r w:rsidR="00A24EAF">
        <w:rPr>
          <w:rFonts w:asciiTheme="majorBidi" w:hAnsiTheme="majorBidi" w:cstheme="majorBidi"/>
          <w:sz w:val="24"/>
          <w:szCs w:val="24"/>
        </w:rPr>
        <w:t>vingt et un</w:t>
      </w:r>
      <w:r w:rsidRPr="00631CDE">
        <w:rPr>
          <w:rFonts w:asciiTheme="majorBidi" w:hAnsiTheme="majorBidi" w:cstheme="majorBidi"/>
          <w:sz w:val="24"/>
          <w:szCs w:val="24"/>
        </w:rPr>
        <w:t xml:space="preserve"> février deux mille vingt-six, à </w:t>
      </w:r>
      <w:r w:rsidR="00A24EAF">
        <w:rPr>
          <w:rFonts w:asciiTheme="majorBidi" w:hAnsiTheme="majorBidi" w:cstheme="majorBidi"/>
          <w:sz w:val="24"/>
          <w:szCs w:val="24"/>
        </w:rPr>
        <w:t>onze</w:t>
      </w:r>
      <w:r w:rsidRPr="00631CDE">
        <w:rPr>
          <w:rFonts w:asciiTheme="majorBidi" w:hAnsiTheme="majorBidi" w:cstheme="majorBidi"/>
          <w:sz w:val="24"/>
          <w:szCs w:val="24"/>
        </w:rPr>
        <w:t xml:space="preserve"> heures, s'est tenue la réunion de la commission chargée de l</w:t>
      </w:r>
      <w:r w:rsidR="00E97184">
        <w:rPr>
          <w:rFonts w:asciiTheme="majorBidi" w:hAnsiTheme="majorBidi" w:cstheme="majorBidi"/>
          <w:sz w:val="24"/>
          <w:szCs w:val="24"/>
        </w:rPr>
        <w:t>a ré</w:t>
      </w:r>
      <w:r w:rsidRPr="00631CDE">
        <w:rPr>
          <w:rFonts w:asciiTheme="majorBidi" w:hAnsiTheme="majorBidi" w:cstheme="majorBidi"/>
          <w:sz w:val="24"/>
          <w:szCs w:val="24"/>
        </w:rPr>
        <w:t>évaluation et du classement des demandes de perfectionnement à l'étranger, sous la présidence du directeur adjoint chargé des systèmes d’informations et de communications et des relations extérieurs Mr FELLOUS Samir au bureau du Relex de l’école supérieure d’agriculture de Mostaganem.</w:t>
      </w:r>
    </w:p>
    <w:p w14:paraId="2BE5B887" w14:textId="77777777" w:rsidR="004742DD" w:rsidRPr="00631CDE" w:rsidRDefault="004742DD" w:rsidP="004742DD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Les membres de la commission ont été désignés par le directeur de l’établissement. Étaient présents :</w:t>
      </w:r>
    </w:p>
    <w:p w14:paraId="47806086" w14:textId="77777777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M. FELLOUS Samir, directeur adjoint chargé des systèmes d’informations et des communications, et des relations extérieures</w:t>
      </w:r>
    </w:p>
    <w:p w14:paraId="7EE7FDCF" w14:textId="68BB9D22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>M. FELIH Abderezak Secrétaire général de l’école supérieure d’agriculture de Mostaganem.</w:t>
      </w:r>
    </w:p>
    <w:p w14:paraId="5DBB4C3D" w14:textId="43EFB83E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Mlle LADJAL Fatiha </w:t>
      </w:r>
      <w:r w:rsidR="00E97184" w:rsidRPr="00631CDE">
        <w:rPr>
          <w:rFonts w:asciiTheme="majorBidi" w:hAnsiTheme="majorBidi" w:cstheme="majorBidi"/>
          <w:sz w:val="24"/>
          <w:szCs w:val="24"/>
        </w:rPr>
        <w:t>ingénieur</w:t>
      </w:r>
      <w:r w:rsidRPr="00631CDE">
        <w:rPr>
          <w:rFonts w:asciiTheme="majorBidi" w:hAnsiTheme="majorBidi" w:cstheme="majorBidi"/>
          <w:sz w:val="24"/>
          <w:szCs w:val="24"/>
        </w:rPr>
        <w:t xml:space="preserve"> de laboratoire</w:t>
      </w:r>
    </w:p>
    <w:p w14:paraId="63C04916" w14:textId="5370B7C9" w:rsidR="004742DD" w:rsidRPr="00631CDE" w:rsidRDefault="004742DD" w:rsidP="004742DD">
      <w:pPr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M. SID Farid chef service comptabilité </w:t>
      </w:r>
    </w:p>
    <w:p w14:paraId="342FE15F" w14:textId="77777777" w:rsidR="004742DD" w:rsidRPr="00631CDE" w:rsidRDefault="004742DD" w:rsidP="004742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EC4DA1" w14:textId="77777777" w:rsidR="004742DD" w:rsidRPr="00631CDE" w:rsidRDefault="004742DD" w:rsidP="004742D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31CDE">
        <w:rPr>
          <w:rFonts w:asciiTheme="majorBidi" w:hAnsiTheme="majorBidi" w:cstheme="majorBidi"/>
          <w:b/>
          <w:bCs/>
          <w:sz w:val="24"/>
          <w:szCs w:val="24"/>
        </w:rPr>
        <w:t xml:space="preserve">Ordre du jour </w:t>
      </w:r>
    </w:p>
    <w:p w14:paraId="506B0157" w14:textId="77777777" w:rsidR="004742DD" w:rsidRPr="00631CDE" w:rsidRDefault="004742DD" w:rsidP="004742DD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341F3701" w14:textId="0F0AC901" w:rsidR="004742DD" w:rsidRPr="00631CDE" w:rsidRDefault="004742DD" w:rsidP="004742D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Traitement</w:t>
      </w:r>
      <w:r w:rsidR="00A24EA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des recours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et classement des dossiers conformément à l'ARRETE N°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345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du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09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mars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202</w:t>
      </w:r>
      <w:r w:rsidR="007C31A2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5</w:t>
      </w:r>
      <w:r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qui fixe les critères de sélection et d'admissibilité au programme de mobilité de courte durée et de perfectionnement à l'étranger concernant le </w:t>
      </w:r>
      <w:r w:rsidR="00631CDE" w:rsidRPr="00631CD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personnel administratif et technique de l’administration)</w:t>
      </w:r>
    </w:p>
    <w:p w14:paraId="2C8DF762" w14:textId="77777777" w:rsidR="004742DD" w:rsidRPr="00631CDE" w:rsidRDefault="004742DD" w:rsidP="004742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0B9912A7" w14:textId="5BF8BF81" w:rsidR="004742DD" w:rsidRPr="00631CDE" w:rsidRDefault="004742DD" w:rsidP="004742DD">
      <w:p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</w:pPr>
      <w:r w:rsidRPr="00631CDE">
        <w:rPr>
          <w:rFonts w:asciiTheme="majorBidi" w:eastAsia="Times New Roman" w:hAnsiTheme="majorBidi" w:cstheme="majorBidi"/>
          <w:kern w:val="0"/>
          <w:sz w:val="24"/>
          <w:szCs w:val="24"/>
          <w:lang w:eastAsia="fr-FR"/>
          <w14:ligatures w14:val="none"/>
        </w:rPr>
        <w:t>Le Président a souhaité la bienvenue à l’ensemble des membres de la commission et a présenté le point inscrit à l’ordre du jour de cette réunion, ainsi que les grilles de classement. Le tableau ci-dessous présente le classement des dossiers.</w:t>
      </w:r>
    </w:p>
    <w:tbl>
      <w:tblPr>
        <w:tblStyle w:val="Grilledutableau"/>
        <w:tblW w:w="835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70"/>
        <w:gridCol w:w="1265"/>
        <w:gridCol w:w="1276"/>
      </w:tblGrid>
      <w:tr w:rsidR="00A24EAF" w:rsidRPr="00631CDE" w14:paraId="5E82E685" w14:textId="027E654F" w:rsidTr="00A24EAF">
        <w:tc>
          <w:tcPr>
            <w:tcW w:w="704" w:type="dxa"/>
          </w:tcPr>
          <w:p w14:paraId="431A0DC1" w14:textId="77777777" w:rsidR="00A24EAF" w:rsidRPr="00631CDE" w:rsidRDefault="00A24EAF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9F422" w14:textId="5CA50E14" w:rsidR="00A24EAF" w:rsidRPr="00631CDE" w:rsidRDefault="00A24EAF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Nom et prénom</w:t>
            </w:r>
          </w:p>
        </w:tc>
        <w:tc>
          <w:tcPr>
            <w:tcW w:w="1570" w:type="dxa"/>
          </w:tcPr>
          <w:p w14:paraId="0887BB22" w14:textId="3D361620" w:rsidR="00A24EAF" w:rsidRPr="00631CDE" w:rsidRDefault="00A24EAF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Destination </w:t>
            </w:r>
          </w:p>
        </w:tc>
        <w:tc>
          <w:tcPr>
            <w:tcW w:w="1265" w:type="dxa"/>
          </w:tcPr>
          <w:p w14:paraId="4845CEA1" w14:textId="374D26CC" w:rsidR="00A24EAF" w:rsidRPr="00631CDE" w:rsidRDefault="00A24EAF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Durée (jours)</w:t>
            </w:r>
          </w:p>
        </w:tc>
        <w:tc>
          <w:tcPr>
            <w:tcW w:w="1276" w:type="dxa"/>
          </w:tcPr>
          <w:p w14:paraId="6E310247" w14:textId="55E12931" w:rsidR="00A24EAF" w:rsidRPr="00631CDE" w:rsidRDefault="00A24EAF" w:rsidP="00AB15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Points </w:t>
            </w:r>
          </w:p>
        </w:tc>
      </w:tr>
      <w:tr w:rsidR="00A24EAF" w:rsidRPr="00631CDE" w14:paraId="11C973AE" w14:textId="3AD031DC" w:rsidTr="00A24EAF">
        <w:tc>
          <w:tcPr>
            <w:tcW w:w="704" w:type="dxa"/>
          </w:tcPr>
          <w:p w14:paraId="3871C0F4" w14:textId="3F165E43" w:rsidR="00A24EAF" w:rsidRPr="00E97184" w:rsidRDefault="00A24EAF" w:rsidP="008033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F041499" w14:textId="77777777" w:rsidR="00A24EAF" w:rsidRPr="00E97184" w:rsidRDefault="00A24EAF" w:rsidP="008033F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SID Farid </w:t>
            </w:r>
          </w:p>
        </w:tc>
        <w:tc>
          <w:tcPr>
            <w:tcW w:w="1570" w:type="dxa"/>
          </w:tcPr>
          <w:p w14:paraId="5A97281E" w14:textId="05874711" w:rsidR="00A24EAF" w:rsidRPr="00E97184" w:rsidRDefault="00A24EAF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 xml:space="preserve">Tunis </w:t>
            </w:r>
          </w:p>
        </w:tc>
        <w:tc>
          <w:tcPr>
            <w:tcW w:w="1265" w:type="dxa"/>
          </w:tcPr>
          <w:p w14:paraId="73EAEE85" w14:textId="77777777" w:rsidR="00A24EAF" w:rsidRPr="00E97184" w:rsidRDefault="00A24EAF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6CD6C8A" w14:textId="227F7094" w:rsidR="00A24EAF" w:rsidRPr="00E97184" w:rsidRDefault="00A24EAF" w:rsidP="00803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97184">
              <w:rPr>
                <w:rFonts w:asciiTheme="majorBidi" w:hAnsiTheme="majorBidi" w:cstheme="majorBidi"/>
                <w:sz w:val="24"/>
                <w:szCs w:val="24"/>
              </w:rPr>
              <w:t>29.5</w:t>
            </w:r>
          </w:p>
        </w:tc>
      </w:tr>
      <w:tr w:rsidR="00A24EAF" w:rsidRPr="00631CDE" w14:paraId="08C5555A" w14:textId="37AF3991" w:rsidTr="00A24EAF">
        <w:tc>
          <w:tcPr>
            <w:tcW w:w="704" w:type="dxa"/>
          </w:tcPr>
          <w:p w14:paraId="101A9972" w14:textId="092643C3" w:rsidR="00A24EAF" w:rsidRPr="007C31A2" w:rsidRDefault="00A24EAF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77D7078" w14:textId="08427A8A" w:rsidR="00A24EAF" w:rsidRPr="007C31A2" w:rsidRDefault="00A24EAF" w:rsidP="007C31A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MERZOUG Fatiha</w:t>
            </w:r>
          </w:p>
        </w:tc>
        <w:tc>
          <w:tcPr>
            <w:tcW w:w="1570" w:type="dxa"/>
          </w:tcPr>
          <w:p w14:paraId="5250A56D" w14:textId="463D4829" w:rsidR="00A24EAF" w:rsidRPr="007C31A2" w:rsidRDefault="00A24EAF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7AE72DC5" w14:textId="7EE8E79D" w:rsidR="00A24EAF" w:rsidRPr="007C31A2" w:rsidRDefault="00A24EAF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1D3E358" w14:textId="3D329B21" w:rsidR="00A24EAF" w:rsidRPr="007C31A2" w:rsidRDefault="00A24EAF" w:rsidP="007C31A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185B3F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</w:tr>
      <w:tr w:rsidR="00ED1AEA" w:rsidRPr="00631CDE" w14:paraId="5087157E" w14:textId="77777777" w:rsidTr="00A24EAF">
        <w:tc>
          <w:tcPr>
            <w:tcW w:w="704" w:type="dxa"/>
          </w:tcPr>
          <w:p w14:paraId="39DBE2A7" w14:textId="3DB05D14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392FAE2" w14:textId="22FBF1CA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BOUZOUINA Asma</w:t>
            </w:r>
          </w:p>
        </w:tc>
        <w:tc>
          <w:tcPr>
            <w:tcW w:w="1570" w:type="dxa"/>
          </w:tcPr>
          <w:p w14:paraId="78AF7E40" w14:textId="3677A39C" w:rsidR="00ED1AEA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7F8B4865" w14:textId="26CC5E42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14:paraId="1D65414E" w14:textId="3436470C" w:rsidR="00ED1AEA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D1AEA" w:rsidRPr="00631CDE" w14:paraId="461CF9D1" w14:textId="327CBF37" w:rsidTr="00A24EAF">
        <w:tc>
          <w:tcPr>
            <w:tcW w:w="704" w:type="dxa"/>
          </w:tcPr>
          <w:p w14:paraId="53686FA8" w14:textId="31EFAA5A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89068B4" w14:textId="77777777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LOTMANI Zakaria </w:t>
            </w:r>
          </w:p>
        </w:tc>
        <w:tc>
          <w:tcPr>
            <w:tcW w:w="1570" w:type="dxa"/>
          </w:tcPr>
          <w:p w14:paraId="070DB815" w14:textId="0894C5CF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345BA651" w14:textId="77777777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B083D1B" w14:textId="2E231C7A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ED1AEA" w:rsidRPr="00631CDE" w14:paraId="51778BB2" w14:textId="518AD815" w:rsidTr="00A24EAF">
        <w:tc>
          <w:tcPr>
            <w:tcW w:w="704" w:type="dxa"/>
          </w:tcPr>
          <w:p w14:paraId="52C0E30B" w14:textId="52670042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CD2F33D" w14:textId="647D7EF4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GHERASSI Noria</w:t>
            </w:r>
          </w:p>
        </w:tc>
        <w:tc>
          <w:tcPr>
            <w:tcW w:w="1570" w:type="dxa"/>
          </w:tcPr>
          <w:p w14:paraId="53CA479F" w14:textId="079D80BC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122A7E26" w14:textId="60BB8C16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336340D" w14:textId="5B671F76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23.5</w:t>
            </w:r>
          </w:p>
        </w:tc>
      </w:tr>
      <w:tr w:rsidR="00ED1AEA" w:rsidRPr="00631CDE" w14:paraId="377D49D2" w14:textId="42BDBC37" w:rsidTr="00A24EAF">
        <w:tc>
          <w:tcPr>
            <w:tcW w:w="704" w:type="dxa"/>
          </w:tcPr>
          <w:p w14:paraId="48CEDDA7" w14:textId="47451446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ED2649E" w14:textId="33D8D95A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GOUAICH Larbi</w:t>
            </w:r>
          </w:p>
        </w:tc>
        <w:tc>
          <w:tcPr>
            <w:tcW w:w="1570" w:type="dxa"/>
          </w:tcPr>
          <w:p w14:paraId="486AEC3F" w14:textId="36168400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710CDB37" w14:textId="10559F4D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00A7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6460D81" w14:textId="78BE2A4C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ED1AEA" w:rsidRPr="00631CDE" w14:paraId="60FCC5E4" w14:textId="77777777" w:rsidTr="00A24EAF">
        <w:tc>
          <w:tcPr>
            <w:tcW w:w="704" w:type="dxa"/>
          </w:tcPr>
          <w:p w14:paraId="2D7EF497" w14:textId="4027A48F" w:rsidR="00ED1AEA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7A7A013F" w14:textId="7F34E5EE" w:rsidR="00ED1AEA" w:rsidRPr="00800A77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BELARBI Hakim </w:t>
            </w:r>
          </w:p>
        </w:tc>
        <w:tc>
          <w:tcPr>
            <w:tcW w:w="1570" w:type="dxa"/>
          </w:tcPr>
          <w:p w14:paraId="358EB729" w14:textId="2B65D1D9" w:rsidR="00ED1AEA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1265" w:type="dxa"/>
          </w:tcPr>
          <w:p w14:paraId="3F1581AD" w14:textId="7C304B5E" w:rsidR="00ED1AEA" w:rsidRPr="00800A77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71CA543" w14:textId="63C857AC" w:rsidR="00ED1AEA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22.5</w:t>
            </w:r>
          </w:p>
        </w:tc>
      </w:tr>
      <w:tr w:rsidR="00ED1AEA" w:rsidRPr="00631CDE" w14:paraId="55345678" w14:textId="53EFCAD8" w:rsidTr="00A24EAF">
        <w:tc>
          <w:tcPr>
            <w:tcW w:w="704" w:type="dxa"/>
          </w:tcPr>
          <w:p w14:paraId="3403334E" w14:textId="63CBED7D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9D4015D" w14:textId="02EFB916" w:rsidR="00ED1AEA" w:rsidRPr="00631CDE" w:rsidRDefault="00ED1AEA" w:rsidP="00ED1A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LADJAL Fatiha</w:t>
            </w:r>
          </w:p>
        </w:tc>
        <w:tc>
          <w:tcPr>
            <w:tcW w:w="1570" w:type="dxa"/>
          </w:tcPr>
          <w:p w14:paraId="5545384E" w14:textId="66444FE9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5B8DFB59" w14:textId="204534E4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0F07E90" w14:textId="7C6584F7" w:rsidR="00ED1AEA" w:rsidRPr="00631CDE" w:rsidRDefault="00ED1AEA" w:rsidP="00ED1A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</w:tr>
      <w:tr w:rsidR="005316EE" w:rsidRPr="00631CDE" w14:paraId="2DCD70F7" w14:textId="77777777" w:rsidTr="00A24EAF">
        <w:tc>
          <w:tcPr>
            <w:tcW w:w="704" w:type="dxa"/>
          </w:tcPr>
          <w:p w14:paraId="599222D8" w14:textId="6CD5E783" w:rsidR="005316E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64FAB06" w14:textId="23FDA667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BERRADIA Djamel</w:t>
            </w:r>
          </w:p>
        </w:tc>
        <w:tc>
          <w:tcPr>
            <w:tcW w:w="1570" w:type="dxa"/>
          </w:tcPr>
          <w:p w14:paraId="4960EBAE" w14:textId="54E58B91" w:rsidR="005316E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1265" w:type="dxa"/>
          </w:tcPr>
          <w:p w14:paraId="263E5EA2" w14:textId="052824D4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1C14052" w14:textId="74883BA7" w:rsidR="005316E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316EE" w:rsidRPr="00631CDE" w14:paraId="326BD244" w14:textId="59CCD160" w:rsidTr="00A24EAF">
        <w:tc>
          <w:tcPr>
            <w:tcW w:w="704" w:type="dxa"/>
          </w:tcPr>
          <w:p w14:paraId="4F2692D7" w14:textId="651F7304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5DC108F" w14:textId="6C429F7D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ALANI Nouar </w:t>
            </w:r>
          </w:p>
        </w:tc>
        <w:tc>
          <w:tcPr>
            <w:tcW w:w="1570" w:type="dxa"/>
          </w:tcPr>
          <w:p w14:paraId="3673F83F" w14:textId="4046E209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1A074881" w14:textId="77E36F9C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4753882" w14:textId="43245304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5316EE" w:rsidRPr="00631CDE" w14:paraId="3D8DF06C" w14:textId="77777777" w:rsidTr="00A24EAF">
        <w:tc>
          <w:tcPr>
            <w:tcW w:w="704" w:type="dxa"/>
          </w:tcPr>
          <w:p w14:paraId="4866F795" w14:textId="028C45FC" w:rsidR="005316E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3134F568" w14:textId="292C4F4A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ABDERRAHMANE Lakhdar</w:t>
            </w:r>
          </w:p>
        </w:tc>
        <w:tc>
          <w:tcPr>
            <w:tcW w:w="1570" w:type="dxa"/>
          </w:tcPr>
          <w:p w14:paraId="57B76E4C" w14:textId="23EA9B8F" w:rsidR="005316E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Angleterre  </w:t>
            </w:r>
          </w:p>
        </w:tc>
        <w:tc>
          <w:tcPr>
            <w:tcW w:w="1265" w:type="dxa"/>
          </w:tcPr>
          <w:p w14:paraId="330F3972" w14:textId="7A5E6FF9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A1B8A1A" w14:textId="13FA980C" w:rsidR="005316E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21.5</w:t>
            </w:r>
          </w:p>
        </w:tc>
      </w:tr>
      <w:tr w:rsidR="005316EE" w:rsidRPr="00631CDE" w14:paraId="7F69F957" w14:textId="25B3476C" w:rsidTr="00A24EAF">
        <w:tc>
          <w:tcPr>
            <w:tcW w:w="704" w:type="dxa"/>
          </w:tcPr>
          <w:p w14:paraId="26C88DAA" w14:textId="5A658CBE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6EF6ABA" w14:textId="58CD877E" w:rsidR="005316EE" w:rsidRPr="00631CDE" w:rsidRDefault="005316EE" w:rsidP="005316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MEDJAHED Sofiane</w:t>
            </w:r>
          </w:p>
        </w:tc>
        <w:tc>
          <w:tcPr>
            <w:tcW w:w="1570" w:type="dxa"/>
          </w:tcPr>
          <w:p w14:paraId="59DE55B5" w14:textId="5FD3E0C3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Tunis</w:t>
            </w:r>
          </w:p>
        </w:tc>
        <w:tc>
          <w:tcPr>
            <w:tcW w:w="1265" w:type="dxa"/>
          </w:tcPr>
          <w:p w14:paraId="418AEF93" w14:textId="5E627992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31CD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A15A6AF" w14:textId="02DEC2FD" w:rsidR="005316EE" w:rsidRPr="00631CDE" w:rsidRDefault="005316EE" w:rsidP="005316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631CDE">
              <w:rPr>
                <w:rFonts w:asciiTheme="majorBidi" w:hAnsiTheme="majorBidi" w:cstheme="majorBidi"/>
                <w:sz w:val="24"/>
                <w:szCs w:val="24"/>
              </w:rPr>
              <w:t>.5</w:t>
            </w:r>
          </w:p>
        </w:tc>
      </w:tr>
    </w:tbl>
    <w:p w14:paraId="3FF6E7D7" w14:textId="77777777" w:rsidR="00AB1571" w:rsidRDefault="00AB1571">
      <w:pPr>
        <w:rPr>
          <w:rFonts w:asciiTheme="majorBidi" w:hAnsiTheme="majorBidi" w:cstheme="majorBidi"/>
          <w:sz w:val="24"/>
          <w:szCs w:val="24"/>
        </w:rPr>
      </w:pPr>
    </w:p>
    <w:p w14:paraId="720B17D8" w14:textId="77777777" w:rsidR="000629BE" w:rsidRPr="00631CDE" w:rsidRDefault="000629BE">
      <w:pPr>
        <w:rPr>
          <w:rFonts w:asciiTheme="majorBidi" w:hAnsiTheme="majorBidi" w:cstheme="majorBidi"/>
          <w:sz w:val="24"/>
          <w:szCs w:val="24"/>
        </w:rPr>
      </w:pPr>
    </w:p>
    <w:p w14:paraId="16C498A4" w14:textId="77777777" w:rsidR="00835A8D" w:rsidRPr="00631CDE" w:rsidRDefault="00835A8D" w:rsidP="00A24EA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20825B" w14:textId="52C2A366" w:rsidR="00835A8D" w:rsidRDefault="00835A8D" w:rsidP="00835A8D">
      <w:pPr>
        <w:jc w:val="both"/>
        <w:rPr>
          <w:rFonts w:asciiTheme="majorBidi" w:hAnsiTheme="majorBidi" w:cstheme="majorBidi"/>
          <w:sz w:val="24"/>
          <w:szCs w:val="24"/>
        </w:rPr>
      </w:pPr>
      <w:r w:rsidRPr="00631CDE">
        <w:rPr>
          <w:rFonts w:asciiTheme="majorBidi" w:hAnsiTheme="majorBidi" w:cstheme="majorBidi"/>
          <w:sz w:val="24"/>
          <w:szCs w:val="24"/>
        </w:rPr>
        <w:t xml:space="preserve">La réunion a été levée </w:t>
      </w:r>
      <w:r w:rsidR="00A24EAF" w:rsidRPr="00631CDE">
        <w:rPr>
          <w:rFonts w:asciiTheme="majorBidi" w:hAnsiTheme="majorBidi" w:cstheme="majorBidi"/>
          <w:sz w:val="24"/>
          <w:szCs w:val="24"/>
        </w:rPr>
        <w:t>à</w:t>
      </w:r>
      <w:r w:rsidRPr="00631CDE">
        <w:rPr>
          <w:rFonts w:asciiTheme="majorBidi" w:hAnsiTheme="majorBidi" w:cstheme="majorBidi"/>
          <w:sz w:val="24"/>
          <w:szCs w:val="24"/>
        </w:rPr>
        <w:t xml:space="preserve"> 1</w:t>
      </w:r>
      <w:r w:rsidR="00A24EAF">
        <w:rPr>
          <w:rFonts w:asciiTheme="majorBidi" w:hAnsiTheme="majorBidi" w:cstheme="majorBidi"/>
          <w:sz w:val="24"/>
          <w:szCs w:val="24"/>
        </w:rPr>
        <w:t>1</w:t>
      </w:r>
      <w:r w:rsidR="000629BE">
        <w:rPr>
          <w:rFonts w:asciiTheme="majorBidi" w:hAnsiTheme="majorBidi" w:cstheme="majorBidi"/>
          <w:sz w:val="24"/>
          <w:szCs w:val="24"/>
        </w:rPr>
        <w:t xml:space="preserve"> </w:t>
      </w:r>
      <w:r w:rsidRPr="00631CDE">
        <w:rPr>
          <w:rFonts w:asciiTheme="majorBidi" w:hAnsiTheme="majorBidi" w:cstheme="majorBidi"/>
          <w:sz w:val="24"/>
          <w:szCs w:val="24"/>
        </w:rPr>
        <w:t xml:space="preserve">h </w:t>
      </w:r>
      <w:r w:rsidR="00A24EAF">
        <w:rPr>
          <w:rFonts w:asciiTheme="majorBidi" w:hAnsiTheme="majorBidi" w:cstheme="majorBidi"/>
          <w:sz w:val="24"/>
          <w:szCs w:val="24"/>
        </w:rPr>
        <w:t>50</w:t>
      </w:r>
      <w:r w:rsidRPr="00631CDE">
        <w:rPr>
          <w:rFonts w:asciiTheme="majorBidi" w:hAnsiTheme="majorBidi" w:cstheme="majorBidi"/>
          <w:sz w:val="24"/>
          <w:szCs w:val="24"/>
        </w:rPr>
        <w:t xml:space="preserve"> du même jour </w:t>
      </w:r>
    </w:p>
    <w:p w14:paraId="4E249484" w14:textId="77777777" w:rsidR="00ED1AEA" w:rsidRDefault="00ED1AEA" w:rsidP="00835A8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469EA5" w14:textId="77777777" w:rsidR="00ED1AEA" w:rsidRDefault="00ED1AEA" w:rsidP="00835A8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4F094D" w14:textId="77777777" w:rsidR="00ED1AEA" w:rsidRDefault="00ED1AEA" w:rsidP="00835A8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2EB2886" w14:textId="77777777" w:rsidR="00ED1AEA" w:rsidRDefault="00ED1AEA" w:rsidP="00835A8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D90498E" w14:textId="77777777" w:rsidR="00ED1AEA" w:rsidRPr="00631CDE" w:rsidRDefault="00ED1AEA" w:rsidP="00835A8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FECB40F" w14:textId="77777777" w:rsidR="00835A8D" w:rsidRPr="00631CDE" w:rsidRDefault="00835A8D">
      <w:pPr>
        <w:rPr>
          <w:rFonts w:asciiTheme="majorBidi" w:hAnsiTheme="majorBidi" w:cstheme="majorBidi"/>
          <w:sz w:val="24"/>
          <w:szCs w:val="24"/>
        </w:rPr>
      </w:pPr>
    </w:p>
    <w:sectPr w:rsidR="00835A8D" w:rsidRPr="00631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644B" w14:textId="77777777" w:rsidR="00B87E16" w:rsidRDefault="00B87E16" w:rsidP="00835A8D">
      <w:pPr>
        <w:spacing w:after="0" w:line="240" w:lineRule="auto"/>
      </w:pPr>
      <w:r>
        <w:separator/>
      </w:r>
    </w:p>
  </w:endnote>
  <w:endnote w:type="continuationSeparator" w:id="0">
    <w:p w14:paraId="1BA63BC7" w14:textId="77777777" w:rsidR="00B87E16" w:rsidRDefault="00B87E16" w:rsidP="0083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C38B" w14:textId="77777777" w:rsidR="00B87E16" w:rsidRDefault="00B87E16" w:rsidP="00835A8D">
      <w:pPr>
        <w:spacing w:after="0" w:line="240" w:lineRule="auto"/>
      </w:pPr>
      <w:r>
        <w:separator/>
      </w:r>
    </w:p>
  </w:footnote>
  <w:footnote w:type="continuationSeparator" w:id="0">
    <w:p w14:paraId="4B3272C6" w14:textId="77777777" w:rsidR="00B87E16" w:rsidRDefault="00B87E16" w:rsidP="0083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466F" w14:textId="77777777" w:rsidR="00835A8D" w:rsidRDefault="00835A8D" w:rsidP="00835A8D">
    <w:pPr>
      <w:bidi/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</w:pPr>
    <w:r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  <w:t>الجمهورية الجزائرية الديمقراطية الشعبية</w:t>
    </w:r>
  </w:p>
  <w:p w14:paraId="635B07D5" w14:textId="77777777" w:rsidR="00835A8D" w:rsidRDefault="00835A8D" w:rsidP="00835A8D">
    <w:pPr>
      <w:bidi/>
      <w:spacing w:after="0" w:line="240" w:lineRule="auto"/>
      <w:jc w:val="center"/>
      <w:rPr>
        <w:rFonts w:ascii="Times New Roman" w:hAnsi="Times New Roman" w:cs="Times New Roman"/>
        <w:rtl/>
        <w:lang w:val="en-US"/>
      </w:rPr>
    </w:pPr>
    <w:r>
      <w:rPr>
        <w:rFonts w:ascii="Times New Roman" w:hAnsi="Times New Roman" w:cs="Times New Roman"/>
        <w:b/>
        <w:bCs/>
        <w:sz w:val="36"/>
        <w:szCs w:val="36"/>
        <w:rtl/>
        <w:lang w:eastAsia="fr-FR" w:bidi="ar-DZ"/>
      </w:rPr>
      <w:t>وزارة التعليــــم العـالــي والبحث العلمــي</w:t>
    </w:r>
  </w:p>
  <w:p w14:paraId="36486BB8" w14:textId="77777777" w:rsidR="00835A8D" w:rsidRDefault="00835A8D" w:rsidP="00835A8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  <w:lang w:val="en-US" w:eastAsia="fr-FR" w:bidi="ar-DZ"/>
      </w:rPr>
    </w:pPr>
    <w:r>
      <w:rPr>
        <w:rFonts w:ascii="Times New Roman" w:hAnsi="Times New Roman" w:cs="Times New Roman"/>
        <w:lang w:val="en-US"/>
      </w:rPr>
      <w:t>Ministry of Higher Education and Scientific Research</w: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327"/>
      <w:gridCol w:w="3154"/>
      <w:gridCol w:w="3585"/>
    </w:tblGrid>
    <w:tr w:rsidR="00835A8D" w14:paraId="1C205157" w14:textId="77777777" w:rsidTr="00D302C4">
      <w:trPr>
        <w:trHeight w:val="1655"/>
        <w:jc w:val="center"/>
      </w:trPr>
      <w:tc>
        <w:tcPr>
          <w:tcW w:w="3327" w:type="dxa"/>
        </w:tcPr>
        <w:p w14:paraId="1359368E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Higher School of Agriculture </w:t>
          </w:r>
        </w:p>
        <w:p w14:paraId="608EAEB7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>Mostaganem</w:t>
          </w:r>
          <w:proofErr w:type="spellEnd"/>
        </w:p>
        <w:p w14:paraId="5CD1871C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Martyr Mohamed </w:t>
          </w: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>el</w:t>
          </w:r>
          <w:proofErr w:type="spellEnd"/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fr-FR" w:bidi="ar-DZ"/>
            </w:rPr>
            <w:t xml:space="preserve"> Amjed Ben Abdelmalek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en-US" w:eastAsia="fr-FR" w:bidi="ar-DZ"/>
            </w:rPr>
            <w:t xml:space="preserve"> </w:t>
          </w:r>
        </w:p>
      </w:tc>
      <w:tc>
        <w:tcPr>
          <w:tcW w:w="3154" w:type="dxa"/>
        </w:tcPr>
        <w:p w14:paraId="6D3914D6" w14:textId="77777777" w:rsidR="00835A8D" w:rsidRPr="001B1EF1" w:rsidRDefault="00835A8D" w:rsidP="00835A8D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val="en-US" w:eastAsia="fr-FR" w:bidi="ar-DZ"/>
            </w:rPr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935" distR="114935" simplePos="0" relativeHeight="251659264" behindDoc="1" locked="0" layoutInCell="1" allowOverlap="1" wp14:anchorId="1EDD32B3" wp14:editId="26EECA6E">
                <wp:simplePos x="0" y="0"/>
                <wp:positionH relativeFrom="column">
                  <wp:posOffset>417830</wp:posOffset>
                </wp:positionH>
                <wp:positionV relativeFrom="paragraph">
                  <wp:posOffset>64135</wp:posOffset>
                </wp:positionV>
                <wp:extent cx="1161415" cy="1437640"/>
                <wp:effectExtent l="0" t="0" r="635" b="0"/>
                <wp:wrapTight wrapText="bothSides">
                  <wp:wrapPolygon edited="0">
                    <wp:start x="0" y="0"/>
                    <wp:lineTo x="0" y="21180"/>
                    <wp:lineTo x="21258" y="21180"/>
                    <wp:lineTo x="21258" y="0"/>
                    <wp:lineTo x="0" y="0"/>
                  </wp:wrapPolygon>
                </wp:wrapTight>
                <wp:docPr id="9562410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3" t="-43" r="-53" b="-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41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5" w:type="dxa"/>
        </w:tcPr>
        <w:p w14:paraId="41E14383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  <w:t>المدرسـة العليا للفلاحة</w:t>
          </w:r>
        </w:p>
        <w:p w14:paraId="79E7D679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eastAsia="fr-FR" w:bidi="ar-DZ"/>
            </w:rPr>
          </w:pPr>
          <w:r>
            <w:rPr>
              <w:rFonts w:ascii="Times New Roman" w:hAnsi="Times New Roman" w:cs="Times New Roman"/>
              <w:b/>
              <w:bCs/>
              <w:sz w:val="44"/>
              <w:szCs w:val="44"/>
              <w:rtl/>
              <w:lang w:eastAsia="fr-FR" w:bidi="ar-DZ"/>
            </w:rPr>
            <w:t>بمستغانم</w:t>
          </w:r>
        </w:p>
        <w:p w14:paraId="4E1BD0A6" w14:textId="77777777" w:rsidR="00835A8D" w:rsidRDefault="00835A8D" w:rsidP="00835A8D">
          <w:pPr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eastAsia="fr-FR" w:bidi="ar-DZ"/>
            </w:rPr>
            <w:t>الشهيد محمد الأمجد بن عبد الملك</w:t>
          </w:r>
        </w:p>
      </w:tc>
    </w:tr>
  </w:tbl>
  <w:p w14:paraId="35C4ED4C" w14:textId="77777777" w:rsidR="00835A8D" w:rsidRDefault="00835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277"/>
    <w:multiLevelType w:val="hybridMultilevel"/>
    <w:tmpl w:val="EE4A3E80"/>
    <w:lvl w:ilvl="0" w:tplc="71BCDBEE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22B1"/>
    <w:multiLevelType w:val="multilevel"/>
    <w:tmpl w:val="C34CEF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1236C"/>
    <w:multiLevelType w:val="hybridMultilevel"/>
    <w:tmpl w:val="B7D4F1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45644">
    <w:abstractNumId w:val="0"/>
  </w:num>
  <w:num w:numId="2" w16cid:durableId="538709751">
    <w:abstractNumId w:val="1"/>
  </w:num>
  <w:num w:numId="3" w16cid:durableId="13395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19"/>
    <w:rsid w:val="00002519"/>
    <w:rsid w:val="00010419"/>
    <w:rsid w:val="000629BE"/>
    <w:rsid w:val="0013471A"/>
    <w:rsid w:val="00185B3F"/>
    <w:rsid w:val="00213BEA"/>
    <w:rsid w:val="002C6CE8"/>
    <w:rsid w:val="0031169F"/>
    <w:rsid w:val="004742DD"/>
    <w:rsid w:val="004E2045"/>
    <w:rsid w:val="00522F3F"/>
    <w:rsid w:val="005316EE"/>
    <w:rsid w:val="00580533"/>
    <w:rsid w:val="005C429B"/>
    <w:rsid w:val="005D7D8A"/>
    <w:rsid w:val="00631CDE"/>
    <w:rsid w:val="00637E4E"/>
    <w:rsid w:val="00710BB9"/>
    <w:rsid w:val="00720B97"/>
    <w:rsid w:val="007A343B"/>
    <w:rsid w:val="007C31A2"/>
    <w:rsid w:val="007E3561"/>
    <w:rsid w:val="007F2F20"/>
    <w:rsid w:val="007F343F"/>
    <w:rsid w:val="00800A77"/>
    <w:rsid w:val="00835A8D"/>
    <w:rsid w:val="008427D2"/>
    <w:rsid w:val="0084479D"/>
    <w:rsid w:val="00916F01"/>
    <w:rsid w:val="00A24EAF"/>
    <w:rsid w:val="00A41093"/>
    <w:rsid w:val="00AB1571"/>
    <w:rsid w:val="00AB269D"/>
    <w:rsid w:val="00AB52AC"/>
    <w:rsid w:val="00AB5D96"/>
    <w:rsid w:val="00B87E16"/>
    <w:rsid w:val="00BB1CA1"/>
    <w:rsid w:val="00D311B6"/>
    <w:rsid w:val="00DA1D69"/>
    <w:rsid w:val="00E97184"/>
    <w:rsid w:val="00ED1AEA"/>
    <w:rsid w:val="00F342CE"/>
    <w:rsid w:val="00F35553"/>
    <w:rsid w:val="00F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6AC3"/>
  <w15:chartTrackingRefBased/>
  <w15:docId w15:val="{3170E5FF-FCE2-4BDF-8842-2EFC146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2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251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251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25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25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25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25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25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25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251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51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251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B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8D"/>
  </w:style>
  <w:style w:type="paragraph" w:styleId="Pieddepage">
    <w:name w:val="footer"/>
    <w:basedOn w:val="Normal"/>
    <w:link w:val="PieddepageCar"/>
    <w:uiPriority w:val="99"/>
    <w:unhideWhenUsed/>
    <w:rsid w:val="008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2026-04-21T11:02:00Z</dcterms:created>
  <dcterms:modified xsi:type="dcterms:W3CDTF">2026-04-21T11:02:00Z</dcterms:modified>
</cp:coreProperties>
</file>